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5A" w:rsidRDefault="008C3D5A" w:rsidP="008C3D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 w:val="48"/>
          <w:szCs w:val="30"/>
        </w:rPr>
      </w:pPr>
    </w:p>
    <w:p w:rsidR="008C3D5A" w:rsidRDefault="008C3D5A" w:rsidP="008C3D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 w:val="48"/>
          <w:szCs w:val="30"/>
        </w:rPr>
      </w:pPr>
    </w:p>
    <w:p w:rsidR="008C3D5A" w:rsidRDefault="008C3D5A" w:rsidP="008C3D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 w:val="48"/>
          <w:szCs w:val="30"/>
        </w:rPr>
      </w:pPr>
    </w:p>
    <w:p w:rsidR="008C3D5A" w:rsidRDefault="008C3D5A" w:rsidP="008C3D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 w:val="48"/>
          <w:szCs w:val="30"/>
        </w:rPr>
      </w:pPr>
    </w:p>
    <w:p w:rsidR="008C3D5A" w:rsidRPr="008C3D5A" w:rsidRDefault="008C3D5A" w:rsidP="008C3D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 w:val="48"/>
          <w:szCs w:val="30"/>
        </w:rPr>
      </w:pPr>
      <w:r w:rsidRPr="008C3D5A">
        <w:rPr>
          <w:rFonts w:ascii="Times New Roman" w:hAnsi="Times New Roman" w:cs="Calibri"/>
          <w:sz w:val="48"/>
          <w:szCs w:val="30"/>
        </w:rPr>
        <w:t xml:space="preserve">Finally, all of </w:t>
      </w:r>
      <w:proofErr w:type="gramStart"/>
      <w:r w:rsidRPr="008C3D5A">
        <w:rPr>
          <w:rFonts w:ascii="Times New Roman" w:hAnsi="Times New Roman" w:cs="Calibri"/>
          <w:sz w:val="48"/>
          <w:szCs w:val="30"/>
        </w:rPr>
        <w:t>you,</w:t>
      </w:r>
      <w:proofErr w:type="gramEnd"/>
      <w:r w:rsidRPr="008C3D5A">
        <w:rPr>
          <w:rFonts w:ascii="Times New Roman" w:hAnsi="Times New Roman" w:cs="Calibri"/>
          <w:sz w:val="48"/>
          <w:szCs w:val="30"/>
        </w:rPr>
        <w:t xml:space="preserve"> be of one mind, sympathetic, loving toward one another, compassionate, humble.  Do not return evil for evil, or insult for insult; but on the contrary, a blessing, because to this you were called, that you might inherit a blessing.  </w:t>
      </w:r>
    </w:p>
    <w:p w:rsidR="008C3D5A" w:rsidRDefault="008C3D5A" w:rsidP="008C3D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 w:val="48"/>
          <w:szCs w:val="30"/>
        </w:rPr>
      </w:pPr>
    </w:p>
    <w:p w:rsidR="008C3D5A" w:rsidRPr="008C3D5A" w:rsidRDefault="008C3D5A" w:rsidP="008C3D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 w:val="48"/>
          <w:szCs w:val="30"/>
        </w:rPr>
      </w:pPr>
    </w:p>
    <w:p w:rsidR="00A100B5" w:rsidRPr="008C3D5A" w:rsidRDefault="008C3D5A" w:rsidP="008C3D5A">
      <w:pPr>
        <w:rPr>
          <w:rFonts w:ascii="Times New Roman" w:hAnsi="Times New Roman"/>
          <w:sz w:val="48"/>
        </w:rPr>
      </w:pPr>
      <w:r w:rsidRPr="008C3D5A">
        <w:rPr>
          <w:rFonts w:ascii="Times New Roman" w:hAnsi="Times New Roman" w:cs="Calibri"/>
          <w:sz w:val="48"/>
          <w:szCs w:val="30"/>
        </w:rPr>
        <w:t>It takes grace not to return evil for evil, but to say or</w:t>
      </w:r>
      <w:r>
        <w:rPr>
          <w:rFonts w:ascii="Times New Roman" w:hAnsi="Times New Roman" w:cs="Calibri"/>
          <w:sz w:val="48"/>
          <w:szCs w:val="30"/>
        </w:rPr>
        <w:t xml:space="preserve"> do something positive instead. </w:t>
      </w:r>
      <w:r w:rsidRPr="008C3D5A">
        <w:rPr>
          <w:rFonts w:ascii="Times New Roman" w:hAnsi="Times New Roman" w:cs="Calibri"/>
          <w:sz w:val="48"/>
          <w:szCs w:val="30"/>
        </w:rPr>
        <w:t>When we succeed in doing so, we gradually become of one mind and then all of us inherit a blessing.  </w:t>
      </w:r>
    </w:p>
    <w:sectPr w:rsidR="00A100B5" w:rsidRPr="008C3D5A" w:rsidSect="00A100B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C3D5A"/>
    <w:rsid w:val="008C3D5A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E0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qFormat/>
    <w:rsid w:val="00A100B5"/>
    <w:pPr>
      <w:keepNext/>
      <w:outlineLvl w:val="0"/>
    </w:pPr>
    <w:rPr>
      <w:rFonts w:cs="Calibri"/>
      <w:b/>
      <w:color w:val="000000"/>
      <w:szCs w:val="30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Lessons For The Limelight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Fischer</dc:creator>
  <cp:keywords/>
  <cp:lastModifiedBy>Alexa Fischer</cp:lastModifiedBy>
  <cp:revision>1</cp:revision>
  <dcterms:created xsi:type="dcterms:W3CDTF">2012-09-08T02:46:00Z</dcterms:created>
  <dcterms:modified xsi:type="dcterms:W3CDTF">2012-09-08T02:48:00Z</dcterms:modified>
</cp:coreProperties>
</file>